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C" w:rsidRDefault="00116109">
      <w:pPr>
        <w:spacing w:after="0" w:line="240" w:lineRule="auto"/>
        <w:rPr>
          <w:rFonts w:eastAsia="Times New Roman"/>
          <w:i/>
          <w:sz w:val="20"/>
        </w:rPr>
      </w:pPr>
      <w:r>
        <w:rPr>
          <w:rFonts w:ascii="Liberation Serif" w:eastAsia="Times New Roman" w:hAnsi="Liberation Serif"/>
          <w:i/>
          <w:sz w:val="20"/>
        </w:rPr>
        <w:t xml:space="preserve"> </w:t>
      </w:r>
      <w:r>
        <w:rPr>
          <w:rFonts w:ascii="Liberation Serif" w:eastAsia="Times New Roman" w:hAnsi="Liberation Serif"/>
          <w:i/>
          <w:color w:val="000000"/>
          <w:sz w:val="20"/>
        </w:rPr>
        <w:t xml:space="preserve">                                                                                          </w:t>
      </w:r>
      <w:r w:rsidR="00B967DC" w:rsidRPr="00B967DC">
        <w:pict>
          <v:shapetype id="shapetype_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B967DC">
        <w:object w:dxaOrig="1335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0pt;height:46.5pt;visibility:visible;mso-wrap-distance-right:0" o:ole="" filled="t">
            <v:imagedata r:id="rId4" o:title=""/>
          </v:shape>
          <o:OLEObject Type="Embed" ProgID="StaticMetafile" ShapeID="ole_rId2" DrawAspect="Content" ObjectID="_1702292483" r:id="rId5"/>
        </w:object>
      </w:r>
    </w:p>
    <w:p w:rsidR="00B967DC" w:rsidRDefault="00B967DC">
      <w:pPr>
        <w:spacing w:after="0" w:line="240" w:lineRule="auto"/>
        <w:rPr>
          <w:sz w:val="10"/>
          <w:szCs w:val="10"/>
        </w:rPr>
      </w:pPr>
    </w:p>
    <w:p w:rsidR="00B967DC" w:rsidRDefault="00116109">
      <w:pPr>
        <w:keepNext/>
        <w:spacing w:after="0" w:line="240" w:lineRule="auto"/>
        <w:jc w:val="center"/>
      </w:pPr>
      <w:r>
        <w:rPr>
          <w:rFonts w:ascii="Liberation Serif" w:eastAsia="Times New Roman" w:hAnsi="Liberation Serif"/>
          <w:color w:val="000000"/>
        </w:rPr>
        <w:t xml:space="preserve"> Свердловская область</w:t>
      </w:r>
    </w:p>
    <w:p w:rsidR="00B967DC" w:rsidRDefault="00B967DC">
      <w:pPr>
        <w:spacing w:after="0" w:line="240" w:lineRule="auto"/>
        <w:rPr>
          <w:rFonts w:ascii="Liberation Serif" w:eastAsia="Times New Roman" w:hAnsi="Liberation Serif"/>
          <w:color w:val="000000"/>
          <w:sz w:val="16"/>
          <w:szCs w:val="16"/>
        </w:rPr>
      </w:pPr>
    </w:p>
    <w:p w:rsidR="00B967DC" w:rsidRDefault="00116109">
      <w:pPr>
        <w:keepNext/>
        <w:spacing w:after="0" w:line="240" w:lineRule="auto"/>
        <w:jc w:val="center"/>
      </w:pPr>
      <w:r>
        <w:rPr>
          <w:rFonts w:ascii="Liberation Serif" w:eastAsia="Times New Roman" w:hAnsi="Liberation Serif"/>
          <w:b/>
          <w:color w:val="000000"/>
        </w:rPr>
        <w:t>ГЛАВА ВОЛЧАНСКОГО ГОРОДСКОГО ОКРУГА</w:t>
      </w:r>
    </w:p>
    <w:p w:rsidR="00B967DC" w:rsidRDefault="00B967DC">
      <w:p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967DC" w:rsidRDefault="00116109">
      <w:pPr>
        <w:keepNext/>
        <w:keepLines/>
        <w:spacing w:after="0" w:line="240" w:lineRule="auto"/>
        <w:jc w:val="center"/>
      </w:pPr>
      <w:r>
        <w:rPr>
          <w:rFonts w:ascii="Liberation Serif" w:eastAsia="Times New Roman" w:hAnsi="Liberation Serif"/>
          <w:caps/>
          <w:color w:val="000000"/>
          <w:spacing w:val="160"/>
          <w:sz w:val="36"/>
        </w:rPr>
        <w:t>постановление</w:t>
      </w:r>
    </w:p>
    <w:p w:rsidR="00B967DC" w:rsidRDefault="00B967DC">
      <w:pPr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B967DC" w:rsidRDefault="00116109">
      <w:pPr>
        <w:spacing w:after="0" w:line="240" w:lineRule="auto"/>
        <w:jc w:val="both"/>
      </w:pPr>
      <w:r>
        <w:rPr>
          <w:rFonts w:ascii="Liberation Serif" w:eastAsia="Times New Roman" w:hAnsi="Liberation Serif"/>
          <w:color w:val="000000"/>
        </w:rPr>
        <w:t xml:space="preserve">              24.12.2021</w:t>
      </w:r>
      <w:r>
        <w:rPr>
          <w:rFonts w:ascii="Liberation Serif" w:eastAsia="Times New Roman" w:hAnsi="Liberation Serif"/>
          <w:color w:val="000000"/>
        </w:rPr>
        <w:t xml:space="preserve"> г.</w:t>
      </w:r>
      <w:r>
        <w:rPr>
          <w:rFonts w:ascii="Liberation Serif" w:eastAsia="Times New Roman" w:hAnsi="Liberation Serif"/>
          <w:color w:val="000000"/>
          <w:sz w:val="18"/>
        </w:rPr>
        <w:t xml:space="preserve">                                              </w:t>
      </w:r>
      <w:r>
        <w:rPr>
          <w:rFonts w:ascii="Liberation Serif" w:eastAsia="Times New Roman" w:hAnsi="Liberation Serif"/>
          <w:color w:val="000000"/>
          <w:sz w:val="18"/>
        </w:rPr>
        <w:t xml:space="preserve">   </w:t>
      </w:r>
      <w:r>
        <w:rPr>
          <w:rFonts w:ascii="Liberation Serif" w:eastAsia="Times New Roman" w:hAnsi="Liberation Serif"/>
          <w:color w:val="000000"/>
          <w:sz w:val="18"/>
        </w:rPr>
        <w:tab/>
      </w:r>
      <w:r>
        <w:rPr>
          <w:rFonts w:ascii="Liberation Serif" w:eastAsia="Times New Roman" w:hAnsi="Liberation Serif"/>
          <w:color w:val="000000"/>
          <w:sz w:val="16"/>
        </w:rPr>
        <w:tab/>
      </w:r>
      <w:r>
        <w:rPr>
          <w:rFonts w:ascii="Liberation Serif" w:eastAsia="Times New Roman" w:hAnsi="Liberation Serif"/>
          <w:color w:val="000000"/>
        </w:rPr>
        <w:t xml:space="preserve">                                                                </w:t>
      </w:r>
      <w:r>
        <w:rPr>
          <w:rFonts w:ascii="Liberation Serif" w:eastAsia="Segoe UI Symbol" w:hAnsi="Liberation Serif"/>
          <w:color w:val="000000"/>
        </w:rPr>
        <w:t>№</w:t>
      </w:r>
      <w:r>
        <w:rPr>
          <w:rFonts w:ascii="Liberation Serif" w:eastAsia="Times New Roman" w:hAnsi="Liberation Serif"/>
          <w:color w:val="000000"/>
        </w:rPr>
        <w:t xml:space="preserve"> 507</w:t>
      </w:r>
    </w:p>
    <w:p w:rsidR="00B967DC" w:rsidRDefault="00116109">
      <w:pPr>
        <w:spacing w:after="0" w:line="240" w:lineRule="auto"/>
        <w:jc w:val="center"/>
      </w:pPr>
      <w:r>
        <w:rPr>
          <w:rFonts w:ascii="Liberation Serif" w:eastAsia="Times New Roman" w:hAnsi="Liberation Serif"/>
          <w:color w:val="000000"/>
        </w:rPr>
        <w:t>г. Волчанск</w:t>
      </w:r>
    </w:p>
    <w:p w:rsidR="00B967DC" w:rsidRDefault="00B967DC">
      <w:pPr>
        <w:spacing w:after="0" w:line="240" w:lineRule="auto"/>
        <w:jc w:val="center"/>
        <w:outlineLvl w:val="0"/>
        <w:rPr>
          <w:rFonts w:ascii="Liberation Serif" w:hAnsi="Liberation Serif" w:cs="Calibri"/>
          <w:b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Об установлении платы за содержание жилого помещения</w:t>
      </w: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нанимателям жилых помещений </w:t>
      </w:r>
      <w:proofErr w:type="gramStart"/>
      <w:r>
        <w:rPr>
          <w:rFonts w:ascii="Liberation Serif" w:hAnsi="Liberation Serif"/>
          <w:i/>
          <w:iCs/>
          <w:sz w:val="28"/>
          <w:szCs w:val="28"/>
        </w:rPr>
        <w:t>государственного</w:t>
      </w:r>
      <w:proofErr w:type="gramEnd"/>
      <w:r>
        <w:rPr>
          <w:rFonts w:ascii="Liberation Serif" w:hAnsi="Liberation Serif"/>
          <w:i/>
          <w:iCs/>
          <w:sz w:val="28"/>
          <w:szCs w:val="28"/>
        </w:rPr>
        <w:t xml:space="preserve"> и</w:t>
      </w: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i/>
          <w:iCs/>
          <w:sz w:val="28"/>
          <w:szCs w:val="28"/>
        </w:rPr>
        <w:t>жилищного фонда</w:t>
      </w: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в многоквартирных жилых домах и собственникам</w:t>
      </w: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помещений в многоквартирных жилых домах,</w:t>
      </w:r>
    </w:p>
    <w:p w:rsidR="00B967DC" w:rsidRDefault="0011610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не </w:t>
      </w:r>
      <w:proofErr w:type="gramStart"/>
      <w:r>
        <w:rPr>
          <w:rFonts w:ascii="Liberation Serif" w:hAnsi="Liberation Serif"/>
          <w:i/>
          <w:iCs/>
          <w:sz w:val="28"/>
          <w:szCs w:val="28"/>
        </w:rPr>
        <w:t>принявших</w:t>
      </w:r>
      <w:proofErr w:type="gramEnd"/>
      <w:r>
        <w:rPr>
          <w:rFonts w:ascii="Liberation Serif" w:hAnsi="Liberation Serif"/>
          <w:i/>
          <w:iCs/>
          <w:sz w:val="28"/>
          <w:szCs w:val="28"/>
        </w:rPr>
        <w:t xml:space="preserve"> решение о размере платы</w:t>
      </w:r>
    </w:p>
    <w:p w:rsidR="00B967DC" w:rsidRDefault="00B967DC">
      <w:pPr>
        <w:spacing w:after="1"/>
        <w:rPr>
          <w:rFonts w:ascii="Liberation Serif" w:hAnsi="Liberation Serif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sz w:val="28"/>
          <w:szCs w:val="28"/>
        </w:rPr>
      </w:pPr>
    </w:p>
    <w:p w:rsidR="00B967DC" w:rsidRDefault="00116109">
      <w:pPr>
        <w:pStyle w:val="ConsPlusNormal"/>
        <w:ind w:firstLine="737"/>
        <w:jc w:val="both"/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со </w:t>
      </w:r>
      <w:hyperlink r:id="rId6">
        <w:r>
          <w:rPr>
            <w:rFonts w:ascii="Liberation Serif" w:hAnsi="Liberation Serif"/>
            <w:color w:val="000000"/>
            <w:sz w:val="28"/>
            <w:szCs w:val="28"/>
          </w:rPr>
          <w:t>статьями 153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7">
        <w:r>
          <w:rPr>
            <w:rFonts w:ascii="Liberation Serif" w:hAnsi="Liberation Serif"/>
            <w:color w:val="000000"/>
            <w:sz w:val="28"/>
            <w:szCs w:val="28"/>
          </w:rPr>
          <w:t>154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8">
        <w:r>
          <w:rPr>
            <w:rFonts w:ascii="Liberation Serif" w:hAnsi="Liberation Serif"/>
            <w:color w:val="000000"/>
            <w:sz w:val="28"/>
            <w:szCs w:val="28"/>
          </w:rPr>
          <w:t>156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9">
        <w:r>
          <w:rPr>
            <w:rFonts w:ascii="Liberation Serif" w:hAnsi="Liberation Serif"/>
            <w:color w:val="000000"/>
            <w:sz w:val="28"/>
            <w:szCs w:val="28"/>
          </w:rPr>
          <w:t>157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0">
        <w:r>
          <w:rPr>
            <w:rFonts w:ascii="Liberation Serif" w:hAnsi="Liberation Serif"/>
            <w:color w:val="000000"/>
            <w:sz w:val="28"/>
            <w:szCs w:val="28"/>
          </w:rPr>
          <w:t>частью 4 статьи 158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</w:t>
      </w:r>
      <w:r>
        <w:rPr>
          <w:rFonts w:ascii="Liberation Serif" w:hAnsi="Liberation Serif"/>
          <w:color w:val="000000"/>
          <w:sz w:val="28"/>
          <w:szCs w:val="28"/>
        </w:rPr>
        <w:t xml:space="preserve">илищного кодекса Российской Федерации, </w:t>
      </w:r>
      <w:hyperlink r:id="rId11">
        <w:r>
          <w:rPr>
            <w:rFonts w:ascii="Liberation Serif" w:hAnsi="Liberation Serif"/>
            <w:color w:val="000000"/>
            <w:sz w:val="28"/>
            <w:szCs w:val="28"/>
          </w:rPr>
          <w:t>статьей 16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Федерального закона от 06.10.2003 № 131-ФЗ</w:t>
      </w:r>
      <w:r>
        <w:rPr>
          <w:rFonts w:ascii="Liberation Serif" w:hAnsi="Liberation Serif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Постановлениями Правительства Российской Федерации от 13.08.2006 </w:t>
      </w:r>
      <w:hyperlink r:id="rId12">
        <w:r>
          <w:rPr>
            <w:rFonts w:ascii="Liberation Serif" w:hAnsi="Liberation Serif"/>
            <w:color w:val="000000"/>
            <w:sz w:val="28"/>
            <w:szCs w:val="28"/>
          </w:rPr>
          <w:t>N 491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оказания услуг и выполнения работ по управлению, содержанию и ремонту </w:t>
      </w:r>
      <w:r>
        <w:rPr>
          <w:rFonts w:ascii="Liberation Serif" w:hAnsi="Liberation Serif"/>
          <w:color w:val="000000"/>
          <w:sz w:val="28"/>
          <w:szCs w:val="28"/>
        </w:rPr>
        <w:t>общего имущества в многоквартирном доме ненадлежащего качества и (или) с перерывами, превышающими установленную продолжительность», от 03.04.2013 №</w:t>
      </w:r>
      <w:hyperlink r:id="rId13">
        <w:r>
          <w:rPr>
            <w:rFonts w:ascii="Liberation Serif" w:hAnsi="Liberation Serif"/>
            <w:color w:val="000000"/>
            <w:sz w:val="28"/>
            <w:szCs w:val="28"/>
          </w:rPr>
          <w:t xml:space="preserve"> 290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15.05.2013 №</w:t>
      </w:r>
      <w:hyperlink r:id="rId14">
        <w:r>
          <w:rPr>
            <w:rFonts w:ascii="Liberation Serif" w:hAnsi="Liberation Serif"/>
            <w:color w:val="000000"/>
            <w:sz w:val="28"/>
            <w:szCs w:val="28"/>
          </w:rPr>
          <w:t xml:space="preserve"> 416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 порядке осуществления деятельности по управлению многоквартирными домами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», </w:t>
      </w:r>
      <w:hyperlink r:id="rId15">
        <w:r>
          <w:rPr>
            <w:rFonts w:ascii="Liberation Serif" w:hAnsi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фонда», руководствуясь Уставом Волчанского городского округа,</w:t>
      </w:r>
    </w:p>
    <w:p w:rsidR="00B967DC" w:rsidRDefault="00B967DC">
      <w:pPr>
        <w:pStyle w:val="ConsPlusNormal"/>
        <w:ind w:firstLine="73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jc w:val="both"/>
        <w:rPr>
          <w:b/>
          <w:bCs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B967DC" w:rsidRDefault="00116109">
      <w:pPr>
        <w:pStyle w:val="ConsPlusNormal"/>
        <w:ind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Утвердить с 01.01.2022 года Плату за содержание жилого </w:t>
      </w:r>
      <w:r>
        <w:rPr>
          <w:rFonts w:ascii="Liberation Serif" w:hAnsi="Liberation Serif"/>
          <w:color w:val="000000"/>
          <w:sz w:val="28"/>
          <w:szCs w:val="28"/>
        </w:rPr>
        <w:t>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 (Прилагается);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1.2. Распространить действие </w:t>
      </w:r>
      <w:r>
        <w:rPr>
          <w:rFonts w:ascii="Liberation Serif" w:hAnsi="Liberation Serif"/>
          <w:color w:val="000000"/>
          <w:sz w:val="28"/>
          <w:szCs w:val="28"/>
        </w:rPr>
        <w:t xml:space="preserve"> Платы за содержание жилого помещения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нанимателям жилых помещений государственного и муниципального жилого фонда в многоквартирных жилых домах и собственникам помещений в многоквартирных жилых домах, не принявшим решения о размере платы для собственников ж</w:t>
      </w:r>
      <w:r>
        <w:rPr>
          <w:rFonts w:ascii="Liberation Serif" w:hAnsi="Liberation Serif"/>
          <w:color w:val="000000"/>
          <w:sz w:val="28"/>
          <w:szCs w:val="28"/>
        </w:rPr>
        <w:t>илых помещений в многоквартирных жилых домах, которые не приняли решение о выборе способа управления многоквартирным домом.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Установить: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2.1. </w:t>
      </w:r>
      <w:hyperlink w:anchor="P501">
        <w:r>
          <w:rPr>
            <w:rFonts w:ascii="Liberation Serif" w:hAnsi="Liberation Serif"/>
            <w:color w:val="000000"/>
            <w:sz w:val="28"/>
            <w:szCs w:val="28"/>
          </w:rPr>
          <w:t>Размер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в</w:t>
      </w:r>
      <w:r>
        <w:rPr>
          <w:rFonts w:ascii="Liberation Serif" w:hAnsi="Liberation Serif"/>
          <w:color w:val="000000"/>
          <w:sz w:val="28"/>
          <w:szCs w:val="28"/>
        </w:rPr>
        <w:t>ременном отсутствии услуг (приложение № 1).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2.2. </w:t>
      </w:r>
      <w:hyperlink w:anchor="P581">
        <w:r>
          <w:rPr>
            <w:rFonts w:ascii="Liberation Serif" w:hAnsi="Liberation Serif"/>
            <w:color w:val="000000"/>
            <w:sz w:val="28"/>
            <w:szCs w:val="28"/>
          </w:rPr>
          <w:t>Условия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снижения платы за содержание жилого помещения в многоквартирном жилом доме при нарушении качества и нормативных сроков предоставления услуг (приложение № 2).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2.3. </w:t>
      </w:r>
      <w:hyperlink w:anchor="P714">
        <w:r>
          <w:rPr>
            <w:rFonts w:ascii="Liberation Serif" w:hAnsi="Liberation Serif"/>
            <w:color w:val="000000"/>
            <w:sz w:val="28"/>
            <w:szCs w:val="28"/>
          </w:rPr>
          <w:t>Плату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за вывоз хозяйственно-бытовых сточных вод из выгребных ям многоквартирных домов (жидких бытовых отходов) нанимателям жилых помещений государственного и муниципального жилищного фонда в многоквартирных жилых домах и собственникам помещен</w:t>
      </w:r>
      <w:r>
        <w:rPr>
          <w:rFonts w:ascii="Liberation Serif" w:hAnsi="Liberation Serif"/>
          <w:color w:val="000000"/>
          <w:sz w:val="28"/>
          <w:szCs w:val="28"/>
        </w:rPr>
        <w:t>ий в многоквартирных жилых домах, не принявшим решение о размере платы (приложение № 3).</w:t>
      </w:r>
    </w:p>
    <w:p w:rsidR="00B967DC" w:rsidRDefault="00116109">
      <w:pPr>
        <w:pStyle w:val="ConsPlusNormal"/>
        <w:ind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Установить:</w:t>
      </w:r>
    </w:p>
    <w:p w:rsidR="00B967DC" w:rsidRDefault="00116109">
      <w:pPr>
        <w:pStyle w:val="ConsPlusNormal"/>
        <w:ind w:firstLine="794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3.1.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В составе платы за содержание жилого помещения в многоквартирных домах, дополнительно к ставкам платы за содержание жилого помещения в многоквартир</w:t>
      </w:r>
      <w:r>
        <w:rPr>
          <w:rFonts w:ascii="Liberation Serif" w:hAnsi="Liberation Serif"/>
          <w:color w:val="000000"/>
          <w:sz w:val="28"/>
          <w:szCs w:val="28"/>
        </w:rPr>
        <w:t xml:space="preserve">ных домах, установленным в соответствии с </w:t>
      </w:r>
      <w:hyperlink w:anchor="P30">
        <w:r>
          <w:rPr>
            <w:rFonts w:ascii="Liberation Serif" w:hAnsi="Liberation Serif"/>
            <w:color w:val="000000"/>
            <w:sz w:val="28"/>
            <w:szCs w:val="28"/>
          </w:rPr>
          <w:t xml:space="preserve">пунктом </w:t>
        </w:r>
      </w:hyperlink>
      <w:r>
        <w:rPr>
          <w:rFonts w:ascii="Liberation Serif" w:hAnsi="Liberation Serif"/>
          <w:color w:val="000000"/>
          <w:sz w:val="28"/>
          <w:szCs w:val="28"/>
        </w:rPr>
        <w:t>1 настоящего Постановления, собственники и наниматели помещений в многоквартирном доме несут расходы на оплату холодной воды, горячей воды, электрической энергии в целях содержания о</w:t>
      </w:r>
      <w:r>
        <w:rPr>
          <w:rFonts w:ascii="Liberation Serif" w:hAnsi="Liberation Serif"/>
          <w:color w:val="000000"/>
          <w:sz w:val="28"/>
          <w:szCs w:val="28"/>
        </w:rPr>
        <w:t>бщего имущества в многоквартирном доме, а также отведение сточных вод в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целях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содержания общего имущества в многоквартирном доме.</w:t>
      </w:r>
    </w:p>
    <w:p w:rsidR="00B967DC" w:rsidRDefault="00116109">
      <w:pPr>
        <w:pStyle w:val="ConsPlusNormal"/>
        <w:ind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3.3.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Размер расходов граждан в составе платы за содержание жилого помещения в многоквартирном доме на оплату холодной воды, го</w:t>
      </w:r>
      <w:r>
        <w:rPr>
          <w:rFonts w:ascii="Liberation Serif" w:hAnsi="Liberation Serif"/>
          <w:color w:val="000000"/>
          <w:sz w:val="28"/>
          <w:szCs w:val="28"/>
        </w:rPr>
        <w:t>рячей воды, электрической энергии, отведение сточных вод,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</w:t>
      </w:r>
      <w:r>
        <w:rPr>
          <w:rFonts w:ascii="Liberation Serif" w:hAnsi="Liberation Serif"/>
          <w:color w:val="000000"/>
          <w:sz w:val="28"/>
          <w:szCs w:val="28"/>
        </w:rPr>
        <w:t>ия соответствующих видов коммунальных услуг в целях содержания общего имущества в многоквартирном доме 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тарифов, утвержденных в установленном порядке Региональной энергетической комиссией Свердловской области, при условии, что конструктивные особенности м</w:t>
      </w:r>
      <w:r>
        <w:rPr>
          <w:rFonts w:ascii="Liberation Serif" w:hAnsi="Liberation Serif"/>
          <w:color w:val="000000"/>
          <w:sz w:val="28"/>
          <w:szCs w:val="28"/>
        </w:rPr>
        <w:t>ногоквартирного дома предусматривают возможность такого потребления, отведения при содержании общего имущества, определяемую в порядке, установленном Правительством Российской Федерации.</w:t>
      </w:r>
    </w:p>
    <w:p w:rsidR="00B967DC" w:rsidRDefault="00116109">
      <w:pPr>
        <w:pStyle w:val="ConsPlusNormal"/>
        <w:ind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3.4.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Расчет платы за содержание жилого помещения в многоквартирном жи</w:t>
      </w:r>
      <w:r>
        <w:rPr>
          <w:rFonts w:ascii="Liberation Serif" w:hAnsi="Liberation Serif"/>
          <w:color w:val="000000"/>
          <w:sz w:val="28"/>
          <w:szCs w:val="28"/>
        </w:rPr>
        <w:t>лом доме в части расходов на оплату холодной, горячей воды, электрической энергии, потребляемые при содержании общего имущества в многоквартирном доме, водоотведение сточных вод в целях содержания общего имущества в многоквартирном доме, производится в зав</w:t>
      </w:r>
      <w:r>
        <w:rPr>
          <w:rFonts w:ascii="Liberation Serif" w:hAnsi="Liberation Serif"/>
          <w:color w:val="000000"/>
          <w:sz w:val="28"/>
          <w:szCs w:val="28"/>
        </w:rPr>
        <w:t xml:space="preserve">исимости от способа управления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товариществом собственников жилья, жилищным или иным специализированным кооперативом или управляющей организацией, а при непосредственном управлении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многоквартирным домом - лицами, оказывающими услуги и (или) выполняющими раб</w:t>
      </w:r>
      <w:r>
        <w:rPr>
          <w:rFonts w:ascii="Liberation Serif" w:hAnsi="Liberation Serif"/>
          <w:color w:val="000000"/>
          <w:sz w:val="28"/>
          <w:szCs w:val="28"/>
        </w:rPr>
        <w:t>оты, по содержанию общего имущества в многоквартирном доме, в соответствии с законодательством Российской Федерации.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3.5. В случае непосредственного управления многоквартирным домом собственниками помещений в многоквартирном доме, в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случаях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если собственни</w:t>
      </w:r>
      <w:r>
        <w:rPr>
          <w:rFonts w:ascii="Liberation Serif" w:hAnsi="Liberation Serif"/>
          <w:color w:val="000000"/>
          <w:sz w:val="28"/>
          <w:szCs w:val="28"/>
        </w:rPr>
        <w:t>ками помещений в многоквартирном доме не выбран способ управления таким домом или выбранный способ управления не реализован, плата за коммунальные услуги включает в себя плату за холодную воду, горячую воду, электрическую энергию, тепловую энергию, газ, бы</w:t>
      </w:r>
      <w:r>
        <w:rPr>
          <w:rFonts w:ascii="Liberation Serif" w:hAnsi="Liberation Serif"/>
          <w:color w:val="000000"/>
          <w:sz w:val="28"/>
          <w:szCs w:val="28"/>
        </w:rPr>
        <w:t>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холодную воду, горячую воду, электрическую энергию, потребляемые при содержании общего им</w:t>
      </w:r>
      <w:r>
        <w:rPr>
          <w:rFonts w:ascii="Liberation Serif" w:hAnsi="Liberation Serif"/>
          <w:color w:val="000000"/>
          <w:sz w:val="28"/>
          <w:szCs w:val="28"/>
        </w:rPr>
        <w:t>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B967DC" w:rsidRDefault="00116109">
      <w:pPr>
        <w:pStyle w:val="ConsPlusNormal"/>
        <w:ind w:firstLine="79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3.6. Размер платы за содержание жилого помещения в части оплаты коммунальных ресурсов, потребляемых при содержании общего имущества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в многоквартирном доме, отражается в платежном документе отдельной строкой по каждому виду ресурсов.</w:t>
      </w:r>
    </w:p>
    <w:p w:rsidR="00B967DC" w:rsidRDefault="00116109">
      <w:pPr>
        <w:pStyle w:val="ConsPlusNormal"/>
        <w:ind w:firstLine="85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4. Утвердить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="00B967DC">
        <w:fldChar w:fldCharType="begin"/>
      </w:r>
      <w:r w:rsidR="00B967DC">
        <w:instrText>HYPERLINK \l "P754" \h</w:instrText>
      </w:r>
      <w:r w:rsidR="00B967DC">
        <w:fldChar w:fldCharType="separate"/>
      </w:r>
      <w:r>
        <w:rPr>
          <w:rFonts w:ascii="Liberation Serif" w:hAnsi="Liberation Serif"/>
          <w:color w:val="000000"/>
          <w:sz w:val="28"/>
          <w:szCs w:val="28"/>
        </w:rPr>
        <w:t>еречень</w:t>
      </w:r>
      <w:r w:rsidR="00B967DC"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многоквартирных домах,</w:t>
      </w:r>
      <w:r>
        <w:rPr>
          <w:rFonts w:ascii="Liberation Serif" w:hAnsi="Liberation Serif"/>
          <w:color w:val="000000"/>
          <w:sz w:val="28"/>
          <w:szCs w:val="28"/>
        </w:rPr>
        <w:t xml:space="preserve"> с уборкой мест общего пользования и придомовой территории (прилагается).</w:t>
      </w:r>
    </w:p>
    <w:p w:rsidR="00B967DC" w:rsidRDefault="00116109">
      <w:pPr>
        <w:pStyle w:val="ConsPlusNormal"/>
        <w:ind w:firstLine="85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5. Утвердить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="00B967DC">
        <w:fldChar w:fldCharType="begin"/>
      </w:r>
      <w:r w:rsidR="00B967DC">
        <w:instrText>HYPERLINK \l "P12688" \h</w:instrText>
      </w:r>
      <w:r w:rsidR="00B967DC">
        <w:fldChar w:fldCharType="separate"/>
      </w:r>
      <w:r>
        <w:rPr>
          <w:rFonts w:ascii="Liberation Serif" w:hAnsi="Liberation Serif"/>
          <w:color w:val="000000"/>
          <w:sz w:val="28"/>
          <w:szCs w:val="28"/>
        </w:rPr>
        <w:t>равила</w:t>
      </w:r>
      <w:r w:rsidR="00B967DC"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 оказания услуг и выполнения работ, необходимых для обеспечения надлежащего содержания общего имущества в многоквартирных жилых домах (</w:t>
      </w:r>
      <w:r>
        <w:rPr>
          <w:rFonts w:ascii="Liberation Serif" w:hAnsi="Liberation Serif"/>
          <w:color w:val="000000"/>
          <w:sz w:val="28"/>
          <w:szCs w:val="28"/>
        </w:rPr>
        <w:t>прилагаются).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Рекомендовать управляющим организациям и товариществам собственников жилья: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6.1. Применять утвержденные размеры платы для расчетов с нанимателями жилых помещений в муниципальном жилищном фонде в многоквартирных жилых домах и с собственника</w:t>
      </w:r>
      <w:r>
        <w:rPr>
          <w:rFonts w:ascii="Liberation Serif" w:hAnsi="Liberation Serif"/>
          <w:color w:val="000000"/>
          <w:sz w:val="28"/>
          <w:szCs w:val="28"/>
        </w:rPr>
        <w:t>ми помещений в многоквартирных жилых домах, не принявших решение о размере платы.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6.2. Согласовать с собственниками помещений в многоквартирных домах перечень услуг и работ, необходимых для обеспечения надлежащего содержания общего имущества в многоквартир</w:t>
      </w:r>
      <w:r>
        <w:rPr>
          <w:rFonts w:ascii="Liberation Serif" w:hAnsi="Liberation Serif"/>
          <w:color w:val="000000"/>
          <w:sz w:val="28"/>
          <w:szCs w:val="28"/>
        </w:rPr>
        <w:t>ном жилом доме и плату за содержание жилого помещения в многоквартирном жилом доме по каждому многоквартирному дому.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6.3.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В случае использования для расчетов с гражданами платы за жилое помещение на уровне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, утвержденном настоящим Постановлением, ежегодно в</w:t>
      </w:r>
      <w:r>
        <w:rPr>
          <w:rFonts w:ascii="Liberation Serif" w:hAnsi="Liberation Serif"/>
          <w:color w:val="000000"/>
          <w:sz w:val="28"/>
          <w:szCs w:val="28"/>
        </w:rPr>
        <w:t xml:space="preserve"> период с апреля по июнь текущего года организовывать и проводить очные отчетные собрания с собственниками помещений о деятельности за прошедший год и планах на текущий год.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 Рекомендовать собственникам помещений в многоквартирных домах,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не принявшим на </w:t>
      </w:r>
      <w:r>
        <w:rPr>
          <w:rFonts w:ascii="Liberation Serif" w:hAnsi="Liberation Serif"/>
          <w:color w:val="000000"/>
          <w:sz w:val="28"/>
          <w:szCs w:val="28"/>
        </w:rPr>
        <w:t>их общем собрании решение об установлении размера платы за содержание жилого помещения, применять размеры платы, утвержденные настоящим Постановлением.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Постановление главы Волчанского городского округа от 26.06.2020 года № 258 «Об установлении платы за </w:t>
      </w:r>
      <w:r>
        <w:rPr>
          <w:rFonts w:ascii="Liberation Serif" w:hAnsi="Liberation Serif"/>
          <w:color w:val="000000"/>
          <w:sz w:val="28"/>
          <w:szCs w:val="28"/>
        </w:rPr>
        <w:t xml:space="preserve">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и собственников помещений, которые не приняли решение о </w:t>
      </w:r>
      <w:r>
        <w:rPr>
          <w:rFonts w:ascii="Liberation Serif" w:hAnsi="Liberation Serif"/>
          <w:color w:val="000000"/>
          <w:sz w:val="28"/>
          <w:szCs w:val="28"/>
        </w:rPr>
        <w:t>выборе способа управления многоквартирным домом и (или) не приняли решение об установлении размера платы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за содержание и ремонт жилого помещения» признать утратившим силу.</w:t>
      </w:r>
    </w:p>
    <w:p w:rsidR="00B967DC" w:rsidRDefault="00116109">
      <w:pPr>
        <w:pStyle w:val="ConsPlusNormal"/>
        <w:ind w:firstLine="85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9. </w:t>
      </w:r>
      <w:r>
        <w:rPr>
          <w:rFonts w:ascii="Liberation Serif" w:hAnsi="Liberation Serif" w:cs="Times New Roman"/>
          <w:color w:val="000000"/>
          <w:sz w:val="28"/>
          <w:szCs w:val="28"/>
        </w:rPr>
        <w:t>Настоящее постановление опубликовать в информационном бюллетене «Муниципальный Ве</w:t>
      </w:r>
      <w:r>
        <w:rPr>
          <w:rFonts w:ascii="Liberation Serif" w:hAnsi="Liberation Serif" w:cs="Times New Roman"/>
          <w:color w:val="000000"/>
          <w:sz w:val="28"/>
          <w:szCs w:val="28"/>
        </w:rPr>
        <w:t>стник» и обнародовать на официальном сайте Волчанского городского округа в сети Интернет</w:t>
      </w:r>
      <w:r>
        <w:rPr>
          <w:rFonts w:ascii="Liberation Serif" w:hAnsi="Liberation Serif" w:cs="Times New Roman"/>
          <w:color w:val="000000"/>
          <w:sz w:val="28"/>
          <w:szCs w:val="28"/>
          <w:u w:val="single"/>
        </w:rPr>
        <w:t xml:space="preserve"> </w:t>
      </w:r>
      <w:hyperlink r:id="rId16">
        <w:r>
          <w:rPr>
            <w:rFonts w:ascii="Liberation Serif" w:hAnsi="Liberation Serif" w:cs="Times New Roman"/>
            <w:color w:val="000000"/>
            <w:sz w:val="28"/>
            <w:szCs w:val="28"/>
            <w:u w:val="single"/>
          </w:rPr>
          <w:t>http://volchansk-</w:t>
        </w:r>
        <w:proofErr w:type="spellStart"/>
        <w:r>
          <w:rPr>
            <w:rFonts w:ascii="Liberation Serif" w:hAnsi="Liberation Serif" w:cs="Times New Roman"/>
            <w:color w:val="000000"/>
            <w:sz w:val="28"/>
            <w:szCs w:val="28"/>
            <w:u w:val="single"/>
            <w:lang w:val="en-US"/>
          </w:rPr>
          <w:t>adm</w:t>
        </w:r>
        <w:proofErr w:type="spellEnd"/>
        <w:r>
          <w:rPr>
            <w:rFonts w:ascii="Liberation Serif" w:hAnsi="Liberation Serif" w:cs="Times New Roman"/>
            <w:color w:val="000000"/>
            <w:sz w:val="28"/>
            <w:szCs w:val="28"/>
            <w:u w:val="single"/>
          </w:rPr>
          <w:t>.</w:t>
        </w:r>
        <w:proofErr w:type="spellStart"/>
        <w:r>
          <w:rPr>
            <w:rFonts w:ascii="Liberation Serif" w:hAnsi="Liberation Serif" w:cs="Times New Roman"/>
            <w:color w:val="000000"/>
            <w:sz w:val="28"/>
            <w:szCs w:val="28"/>
            <w:u w:val="single"/>
          </w:rPr>
          <w:t>ru</w:t>
        </w:r>
        <w:proofErr w:type="spellEnd"/>
        <w:r>
          <w:rPr>
            <w:rFonts w:ascii="Liberation Serif" w:hAnsi="Liberation Serif" w:cs="Times New Roman"/>
            <w:color w:val="000000"/>
            <w:sz w:val="28"/>
            <w:szCs w:val="28"/>
            <w:u w:val="single"/>
          </w:rPr>
          <w:t>/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967DC" w:rsidRDefault="00116109">
      <w:pPr>
        <w:pStyle w:val="ConsPlusNormal"/>
        <w:ind w:firstLine="850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67DC" w:rsidRDefault="00B967D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</w:pPr>
    </w:p>
    <w:p w:rsidR="00B967DC" w:rsidRDefault="00116109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А.В.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Вервейн</w:t>
      </w:r>
      <w:proofErr w:type="spellEnd"/>
    </w:p>
    <w:p w:rsidR="00B967DC" w:rsidRDefault="00B967DC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 24.12.2021</w:t>
      </w:r>
      <w:r>
        <w:rPr>
          <w:rFonts w:ascii="Liberation Serif" w:hAnsi="Liberation Serif"/>
          <w:sz w:val="28"/>
          <w:szCs w:val="28"/>
        </w:rPr>
        <w:t xml:space="preserve"> № 507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0" w:name="P68"/>
      <w:bookmarkEnd w:id="0"/>
      <w:r>
        <w:rPr>
          <w:rFonts w:ascii="Liberation Serif" w:hAnsi="Liberation Serif"/>
          <w:color w:val="000000"/>
          <w:sz w:val="28"/>
          <w:szCs w:val="28"/>
        </w:rPr>
        <w:t>ПЛАТА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 СОДЕРЖАНИЕ ЖИЛОГО ПОМЕЩЕНИЯ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НАНИМАТЕЛЯМ ЖИЛЫХ ПОМЕЩЕНИЙ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ГОСУДАРСТВЕННОГО И МУНИЦИПАЛЬНОГО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ЖИЛИЩНОГО ФОНДА В МНОГОКВАРТИРНЫХ ЖИЛЫХ ДОМАХ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СОБСТВЕННИКАМ ПОМЕЩЕНИЙ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МНОГОКВАРТИРНЫХ ЖИЛЫХ ДОМАХ,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ПРИНЯВШИХ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РЕШЕНИЕ О РАЗМЕРЕ ПЛАТЫ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4"/>
        <w:gridCol w:w="3121"/>
        <w:gridCol w:w="1928"/>
        <w:gridCol w:w="1928"/>
        <w:gridCol w:w="1934"/>
      </w:tblGrid>
      <w:tr w:rsidR="00B967DC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жилищных услуг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01.01.2022 по 31.12.2022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кв. м общей площади (рублей), на период с 01.01.2023 по 31.12.2023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за содержание жилого помещения в многоквартирных жилых домах, в отдельных квартирах за 1 кв. м общей площади (рублей), на период с 01.01.2024 по 31.12.2024</w:t>
            </w:r>
          </w:p>
        </w:tc>
      </w:tr>
      <w:tr w:rsidR="00B967DC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без учета затрат 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без учета затрат на вывоз твердых коммунальных отходов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природным газоснабжением, централизованным отоплением, горячим и </w:t>
            </w:r>
            <w:r>
              <w:rPr>
                <w:rFonts w:ascii="Liberation Serif" w:hAnsi="Liberation Serif"/>
                <w:color w:val="000000"/>
              </w:rPr>
              <w:t xml:space="preserve">холодным водоснабжением, канализацией, с подвалами,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20,23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природным </w:t>
            </w:r>
            <w:r>
              <w:rPr>
                <w:rFonts w:ascii="Liberation Serif" w:hAnsi="Liberation Serif"/>
                <w:color w:val="000000"/>
              </w:rPr>
              <w:t xml:space="preserve">газоснабжением, централизованным отоплением, </w:t>
            </w:r>
            <w:r>
              <w:rPr>
                <w:rFonts w:ascii="Liberation Serif" w:hAnsi="Liberation Serif"/>
                <w:color w:val="000000"/>
              </w:rPr>
              <w:lastRenderedPageBreak/>
              <w:t>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18,88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20,05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</w:t>
            </w:r>
            <w:r>
              <w:rPr>
                <w:rFonts w:ascii="Liberation Serif" w:hAnsi="Liberation Serif"/>
                <w:color w:val="000000"/>
              </w:rPr>
              <w:t xml:space="preserve">горячим и холодным водоснабжением, канализацией, с подвалами,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 и 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18,38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18,93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</w:t>
            </w:r>
            <w:r>
              <w:rPr>
                <w:rFonts w:ascii="Liberation Serif" w:hAnsi="Liberation Serif"/>
                <w:color w:val="000000"/>
              </w:rPr>
              <w:t>централизованным отоплением, горячим и холодным водоснабжением, канализацией, с подвалами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18,21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18,76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горячим и холодн</w:t>
            </w:r>
            <w:r>
              <w:rPr>
                <w:rFonts w:ascii="Liberation Serif" w:hAnsi="Liberation Serif"/>
                <w:color w:val="000000"/>
              </w:rPr>
              <w:t>ым водоснабжением, канализацией, без 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18,49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ОДПУ, без </w:t>
            </w:r>
            <w:r>
              <w:rPr>
                <w:rFonts w:ascii="Liberation Serif" w:hAnsi="Liberation Serif"/>
                <w:color w:val="000000"/>
              </w:rPr>
              <w:t>подвалов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18,66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с подвалами и водостоками с уборкой мест общего </w:t>
            </w:r>
            <w:r>
              <w:rPr>
                <w:rFonts w:ascii="Liberation Serif" w:hAnsi="Liberation Serif"/>
                <w:color w:val="000000"/>
              </w:rPr>
              <w:t>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18,87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с подвалами и водостоками,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энергии, </w:t>
            </w:r>
            <w:r>
              <w:rPr>
                <w:rFonts w:ascii="Liberation Serif" w:hAnsi="Liberation Serif"/>
                <w:color w:val="000000"/>
              </w:rPr>
              <w:t>горячего водоснабжения)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19,06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горячим и холодным водоснабжением, канализацией, с  водостоками, с уборкой мест об</w:t>
            </w:r>
            <w:r>
              <w:rPr>
                <w:rFonts w:ascii="Liberation Serif" w:hAnsi="Liberation Serif"/>
                <w:color w:val="000000"/>
              </w:rPr>
              <w:t>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17,52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18,60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горячим и холодным водоснабжением, канализацией, ОДПУ, с  водостоками, с уборкой мест общего пользования и придомовой </w:t>
            </w:r>
            <w:r>
              <w:rPr>
                <w:rFonts w:ascii="Liberation Serif" w:hAnsi="Liberation Serif"/>
                <w:color w:val="000000"/>
              </w:rPr>
              <w:t>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17,69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18,79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холодным водоснабжением, канализацией, с подвалами и водостоками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18,40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</w:t>
            </w:r>
            <w:r>
              <w:rPr>
                <w:rFonts w:ascii="Liberation Serif" w:hAnsi="Liberation Serif"/>
                <w:color w:val="000000"/>
              </w:rPr>
              <w:t xml:space="preserve">отоплением, холодным водоснабжением, канализацией, с подвалами и водостоками,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18,56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</w:t>
            </w:r>
            <w:r>
              <w:rPr>
                <w:rFonts w:ascii="Liberation Serif" w:hAnsi="Liberation Serif"/>
                <w:color w:val="000000"/>
              </w:rPr>
              <w:t>централизованным отоплением, холодным водоснабжением, канализацией, с подвалами,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18,26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холодным водоснабжением,</w:t>
            </w:r>
            <w:r>
              <w:rPr>
                <w:rFonts w:ascii="Liberation Serif" w:hAnsi="Liberation Serif"/>
                <w:color w:val="000000"/>
              </w:rPr>
              <w:t xml:space="preserve"> канализацией, с подвалами,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18,45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холодным водоснабжением, кана</w:t>
            </w:r>
            <w:r>
              <w:rPr>
                <w:rFonts w:ascii="Liberation Serif" w:hAnsi="Liberation Serif"/>
                <w:color w:val="000000"/>
              </w:rPr>
              <w:t>лизацией, с водостоками,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18,13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холодным водоснабжением, канализацией, с уборкой мест общего пользования и </w:t>
            </w:r>
            <w:r>
              <w:rPr>
                <w:rFonts w:ascii="Liberation Serif" w:hAnsi="Liberation Serif"/>
                <w:color w:val="000000"/>
              </w:rPr>
              <w:t>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18,00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оборудованные централизованным отоплением, холодным водоснабжением, канализацией,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</w:t>
            </w:r>
            <w:proofErr w:type="gramStart"/>
            <w:r>
              <w:rPr>
                <w:rFonts w:ascii="Liberation Serif" w:hAnsi="Liberation Serif"/>
                <w:color w:val="000000"/>
              </w:rPr>
              <w:t>)с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уборкой мест общего пользования и придомовой территор</w:t>
            </w:r>
            <w:r>
              <w:rPr>
                <w:rFonts w:ascii="Liberation Serif" w:hAnsi="Liberation Serif"/>
                <w:color w:val="000000"/>
              </w:rPr>
              <w:t>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18,18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Многоквартирные жилые дома, оборудованные централизованным отоплением, холодным водоснабжением, с выгребными ямами,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17,91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жилые дома, </w:t>
            </w:r>
            <w:r>
              <w:rPr>
                <w:rFonts w:ascii="Liberation Serif" w:hAnsi="Liberation Serif"/>
                <w:color w:val="000000"/>
              </w:rPr>
              <w:t xml:space="preserve">оборудованные централизованным отоплением, холодным водоснабжением, с выгребными ямами, подвалами, водостоками,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общедомовыми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приборами учета (тепловой энергии)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18,48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Многоквартирные </w:t>
            </w:r>
            <w:r>
              <w:rPr>
                <w:rFonts w:ascii="Liberation Serif" w:hAnsi="Liberation Serif"/>
                <w:color w:val="000000"/>
              </w:rPr>
              <w:t xml:space="preserve">жилые дома, без отопления, оборудованные централизованным холодным </w:t>
            </w:r>
            <w:r>
              <w:rPr>
                <w:rFonts w:ascii="Liberation Serif" w:hAnsi="Liberation Serif"/>
                <w:color w:val="000000"/>
              </w:rPr>
              <w:lastRenderedPageBreak/>
              <w:t>водоснабжением, канализацией, 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16,07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17,07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Неблагоустроенные многоквартирные жилые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домас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уборкой мест общего пользования </w:t>
            </w:r>
            <w:r>
              <w:rPr>
                <w:rFonts w:ascii="Liberation Serif" w:hAnsi="Liberation Serif"/>
                <w:color w:val="000000"/>
              </w:rPr>
              <w:t>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13,71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Ветхие и аварийные дома с уборкой мест общего пользования и придомовой территории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8,68</w:t>
            </w:r>
          </w:p>
        </w:tc>
      </w:tr>
    </w:tbl>
    <w:p w:rsidR="00B967DC" w:rsidRDefault="00116109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к местам общего пользования, подлежащим уборке, в многоквартирном жилом доме относятся лестничные площадки, </w:t>
      </w:r>
      <w:r>
        <w:rPr>
          <w:rFonts w:ascii="Liberation Serif" w:hAnsi="Liberation Serif"/>
          <w:color w:val="000000"/>
          <w:sz w:val="28"/>
          <w:szCs w:val="28"/>
        </w:rPr>
        <w:t>лестничные пролеты и другие помещения общего пользования в многоквартирном доме;</w:t>
      </w:r>
    </w:p>
    <w:p w:rsidR="00B967DC" w:rsidRDefault="00116109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Планы текущего ремонта на очередной год утверждаются решением общего собрания собственников многоквартирного дома, с учетом предложений управляющей организации. Отчеты о вып</w:t>
      </w:r>
      <w:r>
        <w:rPr>
          <w:rFonts w:ascii="Liberation Serif" w:hAnsi="Liberation Serif"/>
          <w:color w:val="000000"/>
          <w:sz w:val="28"/>
          <w:szCs w:val="28"/>
        </w:rPr>
        <w:t>олнении планов текущего ремонта утверждаются общим собранием собственников многоквартирного дома, либо лицом, уполномоченным на совершение данных действий решением общего собрания собственников помещений в многоквартирном доме.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  <w:sectPr w:rsidR="00B967DC">
          <w:pgSz w:w="11906" w:h="16838"/>
          <w:pgMar w:top="1134" w:right="850" w:bottom="1134" w:left="1417" w:header="0" w:footer="0" w:gutter="0"/>
          <w:cols w:space="720"/>
          <w:formProt w:val="0"/>
          <w:docGrid w:linePitch="360" w:charSpace="4096"/>
        </w:sectPr>
      </w:pP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proofErr w:type="spellStart"/>
      <w:r>
        <w:rPr>
          <w:rFonts w:ascii="Liberation Serif" w:hAnsi="Liberation Serif"/>
          <w:sz w:val="28"/>
          <w:szCs w:val="28"/>
        </w:rPr>
        <w:t>___________года</w:t>
      </w:r>
      <w:proofErr w:type="spellEnd"/>
      <w:r>
        <w:rPr>
          <w:rFonts w:ascii="Liberation Serif" w:hAnsi="Liberation Serif"/>
          <w:sz w:val="28"/>
          <w:szCs w:val="28"/>
        </w:rPr>
        <w:t xml:space="preserve"> № ______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1" w:name="P501"/>
      <w:bookmarkEnd w:id="1"/>
      <w:r>
        <w:rPr>
          <w:rFonts w:ascii="Liberation Serif" w:hAnsi="Liberation Serif"/>
          <w:color w:val="000000"/>
          <w:sz w:val="28"/>
          <w:szCs w:val="28"/>
        </w:rPr>
        <w:t>РАЗМЕР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МНОГОКВАРТИРНОМ ЖИЛОМ ДОМЕ ПРИ ВРЕМЕННОМ ОТСУТСТВИИ УСЛУГ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378"/>
        <w:gridCol w:w="1470"/>
        <w:gridCol w:w="1410"/>
        <w:gridCol w:w="1410"/>
      </w:tblGrid>
      <w:tr w:rsidR="00B967D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Разновидность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потребительских качеств жилых помещений, объема предоставляемых услуг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платы (руб. коп.) в отдельных квартирах за 1 кв. м общей площади</w:t>
            </w:r>
          </w:p>
        </w:tc>
      </w:tr>
      <w:tr w:rsidR="00B967D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B967D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B967D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01.01.2022 по 31.12.2022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01.01.2023 по 31.12.2023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период с 01.01.2024 по 31.12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.2024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доме, где отсутствуют один или несколько видов благоустройства (водоснабжение, отопление, горячее водоснабжение, водоотведение). За отсутствие одного вида благоустройства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1,92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 отсутствии услуги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уборке придомовой территории более 10 дней подряд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уборке помещений общего пользования жилого дома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Жилые помещения, расположенные в ветхих и аварийных жилых домах и жилых помещениях, непригод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ных для проживания, в государственном и муниципальном жилищном фонде, признанном ветхим, аварийным либо непригодным для проживания муниципальным правовым актом главы Волчанского городского округа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25 процентов от ставки платы, установленн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ой в соответствии с настоящим Постановлением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 отсутствии услуги по вывозу жидких бытовых отходов (хозяйственно-бытовых стоков)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Плата, установленная в соответствии с </w:t>
            </w:r>
            <w:hyperlink w:anchor="P714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приложением № 4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 настоящему Постановлению, не начисляется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 отсутствии в многоквартирном доме,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приборов учета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коммунальных ресурсов (в том числе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невведение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в коммерческую эксплуатацию (вывод из коммерческой эксплуатации) сроком более 3 месяцев), за исключением случаев технической невозможност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 установки таких приборов, подтвержденной в установленном законом порядке, производится снижение платы за содержание общего имущества многоквартирного дома, установленной настоящим Постановлением</w:t>
            </w:r>
            <w:proofErr w:type="gramEnd"/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При отсутствии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прибора учета: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теплоснабжения 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плата снижается на 1 (один) процент;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холодного водоснабжения - плата снижается на 1 (один) процент;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горячего водоснабжения - плата снижается на 1 (один) процент;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электроснабжения - плата снижается на 1 (один) процент</w:t>
            </w:r>
          </w:p>
        </w:tc>
      </w:tr>
      <w:tr w:rsidR="00B967D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случае отсутствия на придомовой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территории либо на земельном участке, расположенном за ее пределами и находящимся на любом праве пользования (аренда, собственность, выделение без предоставления и другое), закрепленной за многоквартирным домом контейнерной площадки для сбора твердых комму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нальных отходов</w:t>
            </w:r>
            <w:proofErr w:type="gramEnd"/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Плата снижается на 2 (два) процента</w:t>
            </w:r>
          </w:p>
        </w:tc>
      </w:tr>
    </w:tbl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0"/>
        <w:rPr>
          <w:rFonts w:ascii="Liberation Serif" w:hAnsi="Liberation Serif"/>
          <w:color w:val="000000"/>
          <w:sz w:val="28"/>
          <w:szCs w:val="28"/>
        </w:rPr>
        <w:sectPr w:rsidR="00B967DC">
          <w:pgSz w:w="11906" w:h="16838"/>
          <w:pgMar w:top="1134" w:right="1134" w:bottom="850" w:left="1417" w:header="0" w:footer="0" w:gutter="0"/>
          <w:cols w:space="720"/>
          <w:formProt w:val="0"/>
          <w:docGrid w:linePitch="100" w:charSpace="4096"/>
        </w:sectPr>
      </w:pP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___________года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№ ______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2" w:name="P581"/>
      <w:bookmarkEnd w:id="2"/>
      <w:r>
        <w:rPr>
          <w:rFonts w:ascii="Liberation Serif" w:hAnsi="Liberation Serif"/>
          <w:color w:val="000000"/>
          <w:sz w:val="28"/>
          <w:szCs w:val="28"/>
        </w:rPr>
        <w:t>УСЛОВИЯ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СНИЖЕНИЯ ПЛАТЫ ЗА СОДЕРЖАНИЕ ЖИЛОГО ПОМЕЩЕНИЯ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МНОГОКВАРТИРНОМ ЖИЛОМ ДОМЕ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НАРУШЕНИИ КАЧЕСТВА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НОРМАТИВНЫХ СРОКОВ ПРЕДОСТАВЛЕНИЯ УСЛУГ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5"/>
        <w:gridCol w:w="1938"/>
        <w:gridCol w:w="1336"/>
        <w:gridCol w:w="1336"/>
        <w:gridCol w:w="1338"/>
        <w:gridCol w:w="1335"/>
        <w:gridCol w:w="1342"/>
      </w:tblGrid>
      <w:tr w:rsidR="00B967DC"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Условия снижения качества услуг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Продолжительность отсутствия услуги за расчетный период (месяц)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Размер снижения руб./кв. м</w:t>
            </w:r>
          </w:p>
        </w:tc>
      </w:tr>
      <w:tr w:rsidR="00B967DC"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B967DC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01.01.2022 по 31.12.2022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01.01.2023 по 31.12.2023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период с 01.01.2024 по 31.12.2024</w:t>
            </w:r>
          </w:p>
        </w:tc>
      </w:tr>
      <w:tr w:rsidR="00B967DC"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Уборка мест общего пользования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Уборка помещений общего пользования по графику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Отсутствие услуги по уборке мест общего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пользования 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Более 10 дней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случае отсутствия в местах общего пользования (на стендах) и (или) на официальном сайте управляющей организации (товарищества собственников жилья), администрации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Волчанского городского округа, графиков уборки помещений общего пользования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графиков уборки в местах общего пользования и (или) на сайте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случае отсутствия актов выполненных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 по уборке помещений общего пользования многоквартирного дома, подписанных председателем (членом) совета дома или лицом, уполномоченным на то собственниками многоквартирного дома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Отсутствия актов выполненных работ по уборке помещений общего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пользования, подписанных уполномоченными лицами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Рабочий месяц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67DC">
        <w:tc>
          <w:tcPr>
            <w:tcW w:w="93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 Уборка придомовой территории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Ежедневная уборка придомовой территории</w:t>
            </w:r>
          </w:p>
        </w:tc>
      </w:tr>
      <w:tr w:rsidR="00B967D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a7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Отсутствие услуги по уборке придомовой территории более 10 дней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Более 10 дней подряд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 кв. м жилого помещения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</w:tbl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  <w:sectPr w:rsidR="00B967DC">
          <w:pgSz w:w="11906" w:h="16838"/>
          <w:pgMar w:top="1134" w:right="1134" w:bottom="850" w:left="1417" w:header="0" w:footer="0" w:gutter="0"/>
          <w:cols w:space="720"/>
          <w:formProt w:val="0"/>
          <w:docGrid w:linePitch="100" w:charSpace="4096"/>
        </w:sectPr>
      </w:pP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главы 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B967DC" w:rsidRDefault="00116109">
      <w:pPr>
        <w:pStyle w:val="ConsPlusNormal"/>
        <w:ind w:left="566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___________года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№ ______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3" w:name="P714"/>
      <w:bookmarkEnd w:id="3"/>
      <w:r>
        <w:rPr>
          <w:rFonts w:ascii="Liberation Serif" w:hAnsi="Liberation Serif"/>
          <w:color w:val="000000"/>
          <w:sz w:val="28"/>
          <w:szCs w:val="28"/>
        </w:rPr>
        <w:t>ПЛАТА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 ВЫВОЗ ХОЗЯЙСТВЕННО-БЫТОВЫХ СТОЧНЫХ ВОД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ИЗ ВЫГРЕБНЫХ ЯМ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МНОГОКВАРТИРНЫХ ДОМОВ (ЖИДКИХ БЫТОВЫХ ОТХОДОВ) НАНИМАТЕЛЯМ ЖИЛЫХ ПОМЕЩЕНИЙ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ГОСУДАРСТВЕННОГО И МУНИЦИПАЛЬНОГО ЖИЛИЩНОГО ФОНДА В МНОГОКВАРТИРНЫХ ЖИЛЫХ ДОМАХ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 СОБСТВЕННИКАМ ПОМЕЩЕНИЙ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МНОГОКВАРТИР</w:t>
      </w:r>
      <w:r>
        <w:rPr>
          <w:rFonts w:ascii="Liberation Serif" w:hAnsi="Liberation Serif"/>
          <w:color w:val="000000"/>
          <w:sz w:val="28"/>
          <w:szCs w:val="28"/>
        </w:rPr>
        <w:t xml:space="preserve">НЫХ ЖИЛЫХ ДОМАХ, 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ПРИНЯВШИХ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РЕШЕНИЕО РАЗМЕРЕ ПЛАТЫ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31"/>
        <w:gridCol w:w="3516"/>
      </w:tblGrid>
      <w:tr w:rsidR="00B967DC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Плата руб./1 кв. м 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(руб. коп.)</w:t>
            </w:r>
          </w:p>
        </w:tc>
      </w:tr>
      <w:tr w:rsidR="00B967D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B967D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B967D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период с 01.01.2022 по 31.12.2022</w:t>
            </w:r>
          </w:p>
        </w:tc>
      </w:tr>
      <w:tr w:rsidR="00B967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Вывоз хозяйственно-бытовых сточных вод (жидких бытовых отходов)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3,17</w:t>
            </w:r>
          </w:p>
        </w:tc>
      </w:tr>
      <w:tr w:rsidR="00B967D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Примечание</w:t>
            </w:r>
          </w:p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Собственники и наниматели помещений в многоквартирных жилых домах с вывозом хозяйственно-бытовых сточных вод (жидких бытовых отходов) вносят плату, исходя из установленной платы (тарифа) </w:t>
            </w:r>
          </w:p>
        </w:tc>
      </w:tr>
    </w:tbl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Волчанского </w:t>
      </w: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 _____________ № ________</w:t>
      </w:r>
    </w:p>
    <w:p w:rsidR="00B967DC" w:rsidRDefault="00B967DC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ПЕРЕЧЕНЬ </w:t>
      </w:r>
    </w:p>
    <w:p w:rsidR="00B967DC" w:rsidRDefault="00116109">
      <w:pPr>
        <w:pStyle w:val="ConsPlusTitle"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УСЛУГ И РАБОТ, НЕОБХОДИМЫХ ДЛЯ ОБЕСПЕЧЕНИЯ НАДЛЕЖАЩЕГО СОДЕРЖАНИЯ ОБЩЕГО ИМУЩЕСТВА В МНОГОКВАРТИРНЫХ ДОМАХ, С УБОРКОЙ МЕСТ ОБЩЕГО ПОЛЬЗОВАНИЯ И ПРИДОМОВОЙ ТЕРРИТОРИИ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Таблица 1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441"/>
      </w:tblGrid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идов работ, услуг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B967DC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Конструктивные элементы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Осушение электрическими насосами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поврежденного участка трубопровода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внутридомовых и наружных дренажей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неисправных участков электрической сети (скрытая проводка)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ламп накаливания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выключателей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патронов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(ремонт) решеток на продухах фундамента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(ремонт) приямков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Восстановление (ремонт)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отмостки</w:t>
            </w:r>
            <w:proofErr w:type="spellEnd"/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Утепление потолка подвала при толщине утеплителя 60 мм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на зиму вентиляционных продухов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и герметизация швов и стыков в стенах крупноблочных и крупнопанельных домов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и гермет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изация швов и стыков в местах примыкания балконных плит к стенам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внутренней штукатурки пот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олков отдельными местами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Перетирка штукатурки поверхности потолков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водоэмульсионными составами поверхностей потолков, ранее окрашенных известковой или клеевой краской с расчисткой старой краски более 35%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групповых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металлических почтовых ящиков на 6 отделений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Восстановление козырьков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гидроизоляции козырьков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Заделка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неплотностей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выбоин в цем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ентных полах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поверхности цементных полов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Постановка заплат на покрытия из мягкой кровли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мягкой кровли в два слоя отдельными местами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вентиляционных коробов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засоренных вентиляционных каналов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1.29.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обыкновенной штукатурки гладких каменных фасадов отдельными местами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покрытия парапетов или брандмауэров с обделкой боковых сторон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 ширине покрытия до 1,75 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Масляная окраска ранее окрашенных поверхностей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полотен со сменой горизонтальных брусков обвязки на два сопряжения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полотен со сменой вертикальных брусков обвязки на два сопряж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дверных коробок в широких каменных стенах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1.36.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порогов шириной 100 мм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дверных петель при двух сменяемых петлях в полотне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наличников дверных проемов из мягкой древесины с укреплением шурупами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1.39.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пружины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ручки дверной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замков накладных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Простая масляная окраска дверей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дверного доводчика к металлическим дверям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дверей и заслонок в проемах подвальных и чердачных помещений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оконных коробок и колод в каменных стенах при двух переплетах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ручки оконной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задвижки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Простая масляная окраска оконных рам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1.49.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Установка водоотливов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Остекление оконным стеклом окон в два переплета открывающ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ихся в одну сторону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одностворных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дверей на врезных шпонках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створок оконных переплетов широких составных коробок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металлических лестничных решеток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Укрепление стоек металлических решеток ограждения лестниц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площадок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прямых частей поручней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масляными составами торцов лестничных маршей и площадок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1.58.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Окрашивание масляными составами де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ревянных поручней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1.59.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выбоин в каменных ступенях</w:t>
            </w:r>
          </w:p>
        </w:tc>
      </w:tr>
      <w:tr w:rsidR="00B967DC"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 Внутридомовое инженерное оборудование и технические устройства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отдельных участков трубопроводов из стальных электросварных труб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радиаторных блоков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Прочистка и промывка отопительных приборов радиаторов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Восстановление разрушенной тепловой изоляции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минераловатными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матами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Поверка, ремонт, замена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приборов учета тепловой энергии, теплоносителя, горячей воды, холодной воды,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электроэнергии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параллельной задвижки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Снятие, прочистка и установка параллельной задвижки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вентиля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водогазопроводных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оцинкованных труб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Временная за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делка свищей и трещин на внутренних трубопроводах и стояках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сгонов у трубопроводов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Уплотнение сгонов с применением льняной пряди или асбестового шнура (без разборки сгонов)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приборов учета воды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преобразователя давления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преобразователя давления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термопреобразователя</w:t>
            </w:r>
            <w:proofErr w:type="spellEnd"/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Обслуживание преобразователя расхода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Теплоизоляция сетей горячего водоснабжения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Окраска масляными составами ранее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окрашенных поверхностей стальных труб горячего водоснабжения за 1 раз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вентилей и клапанов обратных муфтовых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задвижек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горизонтальных участков трубопроводов канализации из полиэтиленовых труб высокой плотности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вертикальных участков трубопроводов канализации из полиэтиленовых труб высокой плотности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отдельных участков чугунных труб и внутренних чугунных канализационных выпусков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Подчеканка раструбов чугунных канализационных труб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Устранение засоров внутренних канализационных трубопроводов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Заделка стыков соединений стояков внутренних водостоков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Набивка сальников компенсационных патрубков на стояках внутренних водостоков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2.29.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Прокладка внутренних трубопроводов канали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зации из полипропиленовых труб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Техническое обслуживание внутридомовых газопроводов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неплотности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соединений газопровода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неисправного участка газопровода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и смазка отключающих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устройств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Визуальная проверка (осмотр) газового оборудования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герметичности соединений и отключающих устройств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устройств, позволяющих автоматически отключить подачу газа при отклонении контролируемых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параметров за допустимые пределы, их наладка и регулировка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пакетных переключателей вводно-распределительных устройств и шкафов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предохранителя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2.39.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трансформатора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Ремонт, замена внутридомовых электрических сетей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щитков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трехфазного счетчика (прибора учета) электрической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энергии, включенного через измерительные трансформаторы тока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2.43.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 трехфазных счетчиков электроэнергии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Замена выключателя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Замена светильника с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лампами накаливания или энергосберегающими лампами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Смена розеток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Смена стекол на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штапиках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без замазки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всех элементов рулонных кровель, водостоков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2.49.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водопровода, канализации и горячего водоснабжения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исправности канализационных вытяжек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наличия тяги в дымовентиляционных каналах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электросети, арматуры, электрооборудования на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лестничных клетках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изоляции электропроводки и ее укрепление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электрокабеля</w:t>
            </w:r>
            <w:proofErr w:type="spellEnd"/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Замеры сопротивления изоляции проводов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внутриквартирных устройств системы центрального отопления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Осмотр устройства системы центрального отопления в чердачных и подвальных помещениях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2.59.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Регулировка и наладка систем отопления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Рабочая проверка системы в целом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Проверка на прогрев отопительных приборов с регулировкой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Промывка трубопроводов системы центрального отопления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Ликвидация воздушных пробок в стояке системы отопления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Ликвидация воздушных пробок в радиаторном блоке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Мелкий ремонт изоляции трубопроводов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2.66.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Визуальный осмотр узла учета и 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роверка наличия и нарушения пломб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Снятие и запись показаний с вычислителя в журнал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запорной арматуры и очистка фильтров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2.69.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Запуск воды с общего вентиля к счетчику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отказе или неисправной работе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прибора учета воды - поиск неисправностей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водозапорной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арматуры приборов учета воды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Визуальный осмотр и проверка наличия и нарушения пломб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Снятие и запись показаний с вычислителя в журнал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запорной арматуры и очистка фильтра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2.75.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Запуск воды с общего вентиля к счетчику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2.76.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отказе или неисправной работе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теплосчетчика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- поиск неисправностей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2.77.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работоспособности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водозапорной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арматуры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2.78.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оверка (настройка)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тепловычислителя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2.79.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Съем данных с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тепловычислителя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помощью переносного компьютера, адаптера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2.80.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Обсчет данных, оформление справок, распечатка архивов данных 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2.81.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Снятие (демонтаж) прибора учета тепловой энергии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2.82.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(монтаж) прибора учета тепловой энергии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2.83.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эл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 снабжения, водоотведения (в т.ч. внутренних водостоков)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2.84.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Обслуживание, повер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 и ремонт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приборов учета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эл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 энергии, воды, тепловой энергии, теплоносителя</w:t>
            </w:r>
          </w:p>
        </w:tc>
      </w:tr>
    </w:tbl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jc w:val="right"/>
        <w:outlineLvl w:val="3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Таблица 2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296"/>
        <w:gridCol w:w="2145"/>
      </w:tblGrid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видов работ, услуг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B967DC"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Санитарное содержание мест общего пользования, благоустройство придомовой территории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 прочие работы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Влажное подметание лестничных площадок и маршей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Мытье лестничных площадок и маршей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месяц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Протирка пыли с подоконников в помещениях общего пользования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и протирка дверей в помещениях общего пользования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Мытье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протирка легкодоступных стекол в окнах в помещениях общего пользования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мусора и транспортировкой мусора до 50 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чердаков и подвалов от мусора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почтовых ящиков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оконных решеток (с 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Влажная протирка перил лестниц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(с 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стен (с 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Влажная протирка отопительных приборов (моющим средством)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Подметание в летний период земельного участка с усовершенствованным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покрытием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газонов средней засоренности от листьев, сучьев, мусора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газонов от случайного мусора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3.19.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Стрижка газонов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Уборка детских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спортивных площадок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Ремонт малых архитектурных форм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Сдвижка и подметание снега при снегопаде на придомовой территории с усовершенствованным покрытием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Очистка территории с усовершенствованным покрытием от наледи без обработки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противогололедными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реагентами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Посыпка территории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от наледи и льда водосточных труб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3.29.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Очистка кровли от мусора,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листьев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Укладка снега,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льда в валы или кучи после механизированной уборки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3.34.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ежедневно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Очистка металлической решетки и приямка (в теплый период)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месяц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Прочистка водоприемной воронки внутреннего водостока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Текущий ремонт ограждений газона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раз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Дератизация чердаков и подвалов с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применением готовой приманки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 раза в год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3.39.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Дезинсекция подвалов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раз в год</w:t>
            </w:r>
          </w:p>
        </w:tc>
      </w:tr>
      <w:tr w:rsidR="00B967DC"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outlineLvl w:val="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 Работы и услуги по управлению многоквартирными домами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Управление многоквартирным жилым домом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наличии решения общего собрания собственников о выборе способа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управления и на основании договора управления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Рассмотрение обращений, жалоб граждан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Осуществление бухгалтерского, налогового, статистического учета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Ведение банковских, кассовых операций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Истребование задо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лженности по оплате жилых помещений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4.1.7.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постоянно</w:t>
            </w:r>
          </w:p>
        </w:tc>
      </w:tr>
      <w:tr w:rsidR="00B967D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4.1.8.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Другие виды работ и услуг связанные с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управлением многоквартирным жилым домом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при необходимости</w:t>
            </w:r>
          </w:p>
        </w:tc>
      </w:tr>
      <w:tr w:rsidR="00B967DC"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DC" w:rsidRDefault="00116109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Примечание: Полный перечень работ услуг по управлению многоквартирными домами определен в </w:t>
            </w:r>
            <w:hyperlink r:id="rId17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Постановлении</w:t>
              </w:r>
            </w:hyperlink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</w:tr>
    </w:tbl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B967DC">
      <w:pPr>
        <w:pStyle w:val="ConsPlusTitle"/>
        <w:jc w:val="center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УТВЕРЖДЕНЫ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B967DC" w:rsidRDefault="00116109">
      <w:pPr>
        <w:pStyle w:val="ConsPlusNormal"/>
        <w:ind w:left="5102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 _____________ № ________</w:t>
      </w:r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4" w:name="P12688"/>
      <w:bookmarkEnd w:id="4"/>
      <w:r>
        <w:rPr>
          <w:rFonts w:ascii="Liberation Serif" w:hAnsi="Liberation Serif"/>
          <w:color w:val="000000"/>
          <w:sz w:val="28"/>
          <w:szCs w:val="28"/>
        </w:rPr>
        <w:t>ПРАВИЛА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ОКАЗАНИЯ УСЛУГ И ВЫПОЛНЕНИЯ РАБОТ,</w:t>
      </w:r>
    </w:p>
    <w:p w:rsidR="00B967DC" w:rsidRDefault="00116109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НЕОБХОДИМЫХ ДЛЯ ОБЕСПЕЧЕНИЯ НАДЛЕЖАЩЕГО СОДЕРЖАНИЯ ОБЩЕГО ИМУЩЕСТВА В МНОГОКВАРТИРНЫХ ЖИЛЫХ ДОМАХ</w:t>
      </w:r>
      <w:proofErr w:type="gramEnd"/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 Настоящие правила устанавливают порядок оказания усл</w:t>
      </w:r>
      <w:r>
        <w:rPr>
          <w:rFonts w:ascii="Liberation Serif" w:hAnsi="Liberation Serif"/>
          <w:color w:val="000000"/>
          <w:sz w:val="28"/>
          <w:szCs w:val="28"/>
        </w:rPr>
        <w:t>уг и выполнения работ, необходимых для обеспечения надлежащего содержания общего имущества в многоквартирных жилых домах (далее - Правила).</w:t>
      </w:r>
    </w:p>
    <w:p w:rsidR="00B967DC" w:rsidRDefault="00116109">
      <w:pPr>
        <w:pStyle w:val="ConsPlusNormal"/>
        <w:ind w:firstLine="737"/>
        <w:jc w:val="both"/>
      </w:pPr>
      <w:bookmarkStart w:id="5" w:name="P12694"/>
      <w:bookmarkEnd w:id="5"/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hyperlink r:id="rId18">
        <w:proofErr w:type="gramStart"/>
        <w:r>
          <w:rPr>
            <w:rFonts w:ascii="Liberation Serif" w:hAnsi="Liberation Serif"/>
            <w:color w:val="000000"/>
            <w:sz w:val="28"/>
            <w:szCs w:val="28"/>
          </w:rPr>
          <w:t>Перечень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</w:t>
      </w:r>
      <w:r>
        <w:rPr>
          <w:rFonts w:ascii="Liberation Serif" w:hAnsi="Liberation Serif"/>
          <w:color w:val="000000"/>
          <w:sz w:val="28"/>
          <w:szCs w:val="28"/>
        </w:rPr>
        <w:t>ительства Российской Федерации от 03.04.2013 №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домом.</w:t>
      </w:r>
      <w:proofErr w:type="gramEnd"/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2.1. В решении обще</w:t>
      </w:r>
      <w:r>
        <w:rPr>
          <w:rFonts w:ascii="Liberation Serif" w:hAnsi="Liberation Serif"/>
          <w:color w:val="000000"/>
          <w:sz w:val="28"/>
          <w:szCs w:val="28"/>
        </w:rPr>
        <w:t>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2.2. В договоре управления многоквартирным домом - в случае, если в</w:t>
      </w:r>
      <w:r>
        <w:rPr>
          <w:rFonts w:ascii="Liberation Serif" w:hAnsi="Liberation Serif"/>
          <w:color w:val="000000"/>
          <w:sz w:val="28"/>
          <w:szCs w:val="28"/>
        </w:rPr>
        <w:t xml:space="preserve"> установленном порядке выбран способ управления многоквартирным домом управляющей организацией.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2.3.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</w:t>
      </w:r>
      <w:r>
        <w:rPr>
          <w:rFonts w:ascii="Liberation Serif" w:hAnsi="Liberation Serif"/>
          <w:color w:val="000000"/>
          <w:sz w:val="28"/>
          <w:szCs w:val="28"/>
        </w:rPr>
        <w:t>венно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2.4. В договоре оказания услуг и (или) выполнения работ по содержанию и ремонту общего имущества в многоквартирно</w:t>
      </w:r>
      <w:r>
        <w:rPr>
          <w:rFonts w:ascii="Liberation Serif" w:hAnsi="Liberation Serif"/>
          <w:color w:val="000000"/>
          <w:sz w:val="28"/>
          <w:szCs w:val="28"/>
        </w:rPr>
        <w:t xml:space="preserve">м доме - в случае, предусмотренном </w:t>
      </w:r>
      <w:hyperlink r:id="rId19">
        <w:r>
          <w:rPr>
            <w:rFonts w:ascii="Liberation Serif" w:hAnsi="Liberation Serif"/>
            <w:color w:val="000000"/>
            <w:sz w:val="28"/>
            <w:szCs w:val="28"/>
          </w:rPr>
          <w:t>частью 1.1 статьи 164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Жилищного кодекса Российской Федерации.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 xml:space="preserve">.5. В решении застройщика - в случае, предусмотренном </w:t>
      </w:r>
      <w:hyperlink r:id="rId20">
        <w:r>
          <w:rPr>
            <w:rFonts w:ascii="Liberation Serif" w:hAnsi="Liberation Serif"/>
            <w:color w:val="000000"/>
            <w:sz w:val="28"/>
            <w:szCs w:val="28"/>
          </w:rPr>
          <w:t>частью 14 статьи 161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Жилищного кодекса</w:t>
      </w:r>
      <w:r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если застройщик непосредственно управляет многоквартирным домом.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 Перечень услуг и работ в отношении каждого многоквартирного дома определяется с учетом.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3.1. Конструктивных элементов многоквартирного дома.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3.2. Наличия и состава в</w:t>
      </w:r>
      <w:r>
        <w:rPr>
          <w:rFonts w:ascii="Liberation Serif" w:hAnsi="Liberation Serif"/>
          <w:color w:val="000000"/>
          <w:sz w:val="28"/>
          <w:szCs w:val="28"/>
        </w:rPr>
        <w:t xml:space="preserve">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внутридомовых инженерных систем.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3.3. Наличия земельного участка, на котором расположен многокв</w:t>
      </w:r>
      <w:r>
        <w:rPr>
          <w:rFonts w:ascii="Liberation Serif" w:hAnsi="Liberation Serif"/>
          <w:color w:val="000000"/>
          <w:sz w:val="28"/>
          <w:szCs w:val="28"/>
        </w:rPr>
        <w:t>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3.4. Геодезических и природно-климатических условий расположения многоквартирного дома.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4. В случае применения специальны</w:t>
      </w:r>
      <w:r>
        <w:rPr>
          <w:rFonts w:ascii="Liberation Serif" w:hAnsi="Liberation Serif"/>
          <w:color w:val="000000"/>
          <w:sz w:val="28"/>
          <w:szCs w:val="28"/>
        </w:rPr>
        <w:t xml:space="preserve">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12694">
        <w:r>
          <w:rPr>
            <w:rFonts w:ascii="Liberation Serif" w:hAnsi="Liberation Serif"/>
            <w:color w:val="000000"/>
            <w:sz w:val="28"/>
            <w:szCs w:val="28"/>
          </w:rPr>
          <w:t>пункте 2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настоящих Правил, но без изменения цели и резу</w:t>
      </w:r>
      <w:r>
        <w:rPr>
          <w:rFonts w:ascii="Liberation Serif" w:hAnsi="Liberation Serif"/>
          <w:color w:val="000000"/>
          <w:sz w:val="28"/>
          <w:szCs w:val="28"/>
        </w:rPr>
        <w:t>льтата оказания таких услуг и выполнения таких работ.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</w:t>
      </w:r>
      <w:r>
        <w:rPr>
          <w:rFonts w:ascii="Liberation Serif" w:hAnsi="Liberation Serif"/>
          <w:color w:val="000000"/>
          <w:sz w:val="28"/>
          <w:szCs w:val="28"/>
        </w:rPr>
        <w:t>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6. В целях обеспечения оказания услуг и выполнения работ, предусмотренных </w:t>
      </w:r>
      <w:r>
        <w:rPr>
          <w:rFonts w:ascii="Liberation Serif" w:hAnsi="Liberation Serif"/>
          <w:color w:val="000000"/>
          <w:sz w:val="28"/>
          <w:szCs w:val="28"/>
        </w:rPr>
        <w:t>перечнем услуг и работ, лица, ответственные за содержание и ремонт общего имущества в многоквартирном доме, обязаны.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6.1. Обеспечить работу аварийно-диспетчерской службы.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6.2. Вести и хранить техническую документацию на многоквартирный дом в установленном </w:t>
      </w:r>
      <w:r>
        <w:rPr>
          <w:rFonts w:ascii="Liberation Serif" w:hAnsi="Liberation Serif"/>
          <w:color w:val="000000"/>
          <w:sz w:val="28"/>
          <w:szCs w:val="28"/>
        </w:rPr>
        <w:t>законодательством Российской Федерации порядке.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6.3.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</w:t>
      </w:r>
      <w:r>
        <w:rPr>
          <w:rFonts w:ascii="Liberation Serif" w:hAnsi="Liberation Serif"/>
          <w:color w:val="000000"/>
          <w:sz w:val="28"/>
          <w:szCs w:val="28"/>
        </w:rPr>
        <w:t>чае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таким дого</w:t>
      </w:r>
      <w:r>
        <w:rPr>
          <w:rFonts w:ascii="Liberation Serif" w:hAnsi="Liberation Serif"/>
          <w:color w:val="000000"/>
          <w:sz w:val="28"/>
          <w:szCs w:val="28"/>
        </w:rPr>
        <w:t>ворам.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6.4.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</w:t>
      </w:r>
      <w:r>
        <w:rPr>
          <w:rFonts w:ascii="Liberation Serif" w:hAnsi="Liberation Serif"/>
          <w:color w:val="000000"/>
          <w:sz w:val="28"/>
          <w:szCs w:val="28"/>
        </w:rPr>
        <w:t>ногоквартирном доме в порядке, установленном жилищным законодательством Российской Федерации.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6.5. Организовывать работу по начислению и сбору платы за содержание и ремонт жилых помещений.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6.6. Организовать работу по взысканию задолженности по оплате жилых</w:t>
      </w:r>
      <w:r>
        <w:rPr>
          <w:rFonts w:ascii="Liberation Serif" w:hAnsi="Liberation Serif"/>
          <w:color w:val="000000"/>
          <w:sz w:val="28"/>
          <w:szCs w:val="28"/>
        </w:rPr>
        <w:t xml:space="preserve"> помещений.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6.7.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</w:t>
      </w:r>
      <w:r>
        <w:rPr>
          <w:rFonts w:ascii="Liberation Serif" w:hAnsi="Liberation Serif"/>
          <w:color w:val="000000"/>
          <w:sz w:val="28"/>
          <w:szCs w:val="28"/>
        </w:rPr>
        <w:t>аконодательством Российской Федерации является обязательным.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</w:t>
      </w:r>
      <w:r>
        <w:rPr>
          <w:rFonts w:ascii="Liberation Serif" w:hAnsi="Liberation Serif"/>
          <w:color w:val="000000"/>
          <w:sz w:val="28"/>
          <w:szCs w:val="28"/>
        </w:rPr>
        <w:t>ы и допущенных к применению в соответствии с установленными требованиями законодательства Российской Федерации.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8. Выполнение работ в целях надлежащего содержания систем внутридомового газового оборудования и противопожарных систем многоквартирного дома, </w:t>
      </w:r>
      <w:r>
        <w:rPr>
          <w:rFonts w:ascii="Liberation Serif" w:hAnsi="Liberation Serif"/>
          <w:color w:val="000000"/>
          <w:sz w:val="28"/>
          <w:szCs w:val="28"/>
        </w:rPr>
        <w:t>предусмотренных перечнем услуг и работ, осуществляется привлекаемыми специализированными организациями.</w:t>
      </w:r>
    </w:p>
    <w:p w:rsidR="00B967DC" w:rsidRDefault="00116109">
      <w:pPr>
        <w:pStyle w:val="ConsPlusNormal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9.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</w:t>
      </w:r>
      <w:r>
        <w:rPr>
          <w:rFonts w:ascii="Liberation Serif" w:hAnsi="Liberation Serif"/>
          <w:color w:val="000000"/>
          <w:sz w:val="28"/>
          <w:szCs w:val="28"/>
        </w:rPr>
        <w:t xml:space="preserve">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</w:t>
      </w:r>
      <w:r>
        <w:rPr>
          <w:rFonts w:ascii="Liberation Serif" w:hAnsi="Liberation Serif"/>
          <w:color w:val="000000"/>
          <w:sz w:val="28"/>
          <w:szCs w:val="28"/>
        </w:rPr>
        <w:t>технической документации многоквартирного дома.</w:t>
      </w:r>
      <w:proofErr w:type="gramEnd"/>
    </w:p>
    <w:p w:rsidR="00B967DC" w:rsidRDefault="00B967DC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sectPr w:rsidR="00B967DC" w:rsidSect="00B967DC">
      <w:pgSz w:w="11906" w:h="16838"/>
      <w:pgMar w:top="1134" w:right="1134" w:bottom="850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67DC"/>
    <w:rsid w:val="00116109"/>
    <w:rsid w:val="00B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967D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967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967DC"/>
    <w:pPr>
      <w:spacing w:after="140"/>
    </w:pPr>
  </w:style>
  <w:style w:type="paragraph" w:styleId="a5">
    <w:name w:val="List"/>
    <w:basedOn w:val="a4"/>
    <w:rsid w:val="00B967DC"/>
    <w:rPr>
      <w:rFonts w:cs="Lucida Sans"/>
    </w:rPr>
  </w:style>
  <w:style w:type="paragraph" w:customStyle="1" w:styleId="Caption">
    <w:name w:val="Caption"/>
    <w:basedOn w:val="a"/>
    <w:qFormat/>
    <w:rsid w:val="00B967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967DC"/>
    <w:pPr>
      <w:suppressLineNumbers/>
    </w:pPr>
    <w:rPr>
      <w:rFonts w:cs="Lucida Sans"/>
    </w:rPr>
  </w:style>
  <w:style w:type="paragraph" w:customStyle="1" w:styleId="ConsPlusTitlePage">
    <w:name w:val="ConsPlusTitlePage"/>
    <w:qFormat/>
    <w:rsid w:val="00A9103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A910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9103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7">
    <w:name w:val="Содержимое таблицы"/>
    <w:basedOn w:val="a"/>
    <w:qFormat/>
    <w:rsid w:val="00B967DC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B967DC"/>
    <w:pPr>
      <w:jc w:val="center"/>
    </w:pPr>
    <w:rPr>
      <w:b/>
      <w:bCs/>
    </w:rPr>
  </w:style>
  <w:style w:type="paragraph" w:customStyle="1" w:styleId="1">
    <w:name w:val="Обычная таблица1"/>
    <w:qFormat/>
    <w:rsid w:val="00B967D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7F2B932B90BE379D90805EDE18AA5E747F0CFA3C125AEF50654EBDB79E8BB241B79561E81FE5C13vEkCK" TargetMode="External"/><Relationship Id="rId13" Type="http://schemas.openxmlformats.org/officeDocument/2006/relationships/hyperlink" Target="consultantplus://offline/ref=7093574A433CF856FF113A8654E3C3D1311050E8226B23ADA03E71FD292A1C9F160D785A979362D48F6D4A1898t5s0K" TargetMode="External"/><Relationship Id="rId18" Type="http://schemas.openxmlformats.org/officeDocument/2006/relationships/hyperlink" Target="consultantplus://offline/ref=EB94D6C041646C5C83539D1D2764B1E187F0BC37BD0CE379D90805EDE18AA5E747F0CFA3C124AAFD0C54EBDB79E8BB241B79561E81FE5C13vEkC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B94D6C041646C5C83539D1D2764B1E187F2B932B90BE379D90805EDE18AA5E747F0CFA3C124A3FC0E54EBDB79E8BB241B79561E81FE5C13vEkCK" TargetMode="External"/><Relationship Id="rId12" Type="http://schemas.openxmlformats.org/officeDocument/2006/relationships/hyperlink" Target="consultantplus://offline/ref=7093574A433CF856FF113A8654E3C3D1311050E8236323ADA03E71FD292A1C9F160D785A979362D48F6D4A1898t5s0K" TargetMode="External"/><Relationship Id="rId17" Type="http://schemas.openxmlformats.org/officeDocument/2006/relationships/hyperlink" Target="consultantplus://offline/ref=EB94D6C041646C5C83539D1D2764B1E187F5BF3EBC08E379D90805EDE18AA5E755F097AFC021B4FD0C41BD8A3FvBk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lchansk-adm.ru/" TargetMode="External"/><Relationship Id="rId20" Type="http://schemas.openxmlformats.org/officeDocument/2006/relationships/hyperlink" Target="consultantplus://offline/ref=EB94D6C041646C5C83539D1D2764B1E187F2B932B90BE379D90805EDE18AA5E747F0CFA3C125AFFD0E54EBDB79E8BB241B79561E81FE5C13vE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7F2B932B90BE379D90805EDE18AA5E747F0CFA3C124A2F50F54EBDB79E8BB241B79561E81FE5C13vEkCK" TargetMode="External"/><Relationship Id="rId11" Type="http://schemas.openxmlformats.org/officeDocument/2006/relationships/hyperlink" Target="consultantplus://offline/ref=EB94D6C041646C5C83539D1D2764B1E180F5BA31B709E379D90805EDE18AA5E747F0CFA3C124ABFA0854EBDB79E8BB241B79561E81FE5C13vEkCK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093574A433CF856FF113A8654E3C3D1361151EE23617EA7A8677DFF2E25439A031C205693887DD79371481At9sBK" TargetMode="External"/><Relationship Id="rId10" Type="http://schemas.openxmlformats.org/officeDocument/2006/relationships/hyperlink" Target="consultantplus://offline/ref=EB94D6C041646C5C83539D1D2764B1E187F2B932B90BE379D90805EDE18AA5E747F0CFA5C722A1A85F1BEA873CB8A8241C79551C9DvFkDK" TargetMode="External"/><Relationship Id="rId19" Type="http://schemas.openxmlformats.org/officeDocument/2006/relationships/hyperlink" Target="consultantplus://offline/ref=EB94D6C041646C5C83539D1D2764B1E187F2B932B90BE379D90805EDE18AA5E747F0CFA6C521A1A85F1BEA873CB8A8241C79551C9DvFkD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B94D6C041646C5C83539D1D2764B1E187F2B932B90BE379D90805EDE18AA5E747F0CFA3C124A3FF0854EBDB79E8BB241B79561E81FE5C13vEkCK" TargetMode="External"/><Relationship Id="rId14" Type="http://schemas.openxmlformats.org/officeDocument/2006/relationships/hyperlink" Target="consultantplus://offline/ref=7093574A433CF856FF113A8654E3C3D1311553E1236F23ADA03E71FD292A1C9F160D785A979362D48F6D4A1898t5s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6350</Words>
  <Characters>36199</Characters>
  <Application>Microsoft Office Word</Application>
  <DocSecurity>0</DocSecurity>
  <Lines>301</Lines>
  <Paragraphs>84</Paragraphs>
  <ScaleCrop>false</ScaleCrop>
  <Company/>
  <LinksUpToDate>false</LinksUpToDate>
  <CharactersWithSpaces>42465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Admin</cp:lastModifiedBy>
  <cp:revision>6</cp:revision>
  <cp:lastPrinted>2021-12-21T13:36:00Z</cp:lastPrinted>
  <dcterms:created xsi:type="dcterms:W3CDTF">2021-12-15T10:36:00Z</dcterms:created>
  <dcterms:modified xsi:type="dcterms:W3CDTF">2021-12-29T09:15:00Z</dcterms:modified>
  <dc:language>ru-RU</dc:language>
</cp:coreProperties>
</file>